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Циклограмма деятельности классного руководителя</w:t>
        <w:br w:type="textWrapping"/>
        <w:t xml:space="preserve">на учебный год </w:t>
      </w:r>
    </w:p>
    <w:tbl>
      <w:tblPr>
        <w:tblStyle w:val="Table1"/>
        <w:tblW w:w="10783.0" w:type="dxa"/>
        <w:jc w:val="left"/>
        <w:tblInd w:w="3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26"/>
        <w:gridCol w:w="1956.9999999999993"/>
        <w:tblGridChange w:id="0">
          <w:tblGrid>
            <w:gridCol w:w="8826"/>
            <w:gridCol w:w="1956.9999999999993"/>
          </w:tblGrid>
        </w:tblGridChange>
      </w:tblGrid>
      <w:tr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8" w:before="100" w:line="288" w:lineRule="auto"/>
              <w:jc w:val="center"/>
              <w:rPr>
                <w:b w:val="1"/>
                <w:smallCaps w:val="0"/>
                <w:sz w:val="26"/>
                <w:szCs w:val="26"/>
              </w:rPr>
            </w:pPr>
            <w:r w:rsidDel="00000000" w:rsidR="00000000" w:rsidRPr="00000000">
              <w:rPr>
                <w:b w:val="1"/>
                <w:smallCaps w:val="0"/>
                <w:sz w:val="26"/>
                <w:szCs w:val="26"/>
                <w:rtl w:val="0"/>
              </w:rPr>
              <w:t xml:space="preserve">Вид деятельности и проводимые мероприятия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jc w:val="center"/>
              <w:rPr>
                <w:b w:val="1"/>
                <w:smallCaps w:val="0"/>
                <w:sz w:val="26"/>
                <w:szCs w:val="26"/>
              </w:rPr>
            </w:pPr>
            <w:r w:rsidDel="00000000" w:rsidR="00000000" w:rsidRPr="00000000">
              <w:rPr>
                <w:b w:val="1"/>
                <w:smallCaps w:val="0"/>
                <w:sz w:val="26"/>
                <w:szCs w:val="26"/>
                <w:rtl w:val="0"/>
              </w:rPr>
              <w:t xml:space="preserve">Периодичность</w:t>
            </w:r>
          </w:p>
        </w:tc>
      </w:tr>
      <w:tr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1. Встреча детей. </w:t>
              <w:br w:type="textWrapping"/>
              <w:t xml:space="preserve">2. Уборка кабинета. </w:t>
              <w:br w:type="textWrapping"/>
              <w:t xml:space="preserve">3. Контроль посещаемости, выяснение причин пропуска уроков. </w:t>
              <w:br w:type="textWrapping"/>
              <w:t xml:space="preserve">4. Ведение классного журнала (заполнение строки пропусков уроков).</w:t>
              <w:br w:type="textWrapping"/>
              <w:t xml:space="preserve">5. </w:t>
            </w:r>
            <w:r w:rsidDel="00000000" w:rsidR="00000000" w:rsidRPr="00000000">
              <w:rPr>
                <w:smallCaps w:val="0"/>
                <w:sz w:val="28"/>
                <w:szCs w:val="28"/>
                <w:u w:val="single"/>
                <w:rtl w:val="0"/>
              </w:rPr>
              <w:t xml:space="preserve">Ведение журнала регистрации пропусков занятий и причин отсутствия, с приложением заявлений родителей или копии медсправок</w:t>
            </w: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 (ведётся классным руководителем ежедневно).  </w:t>
              <w:br w:type="textWrapping"/>
              <w:t xml:space="preserve">6. Встреча с учителями-предметниками, заместителем директора по учебно-воспитательной работе. </w:t>
              <w:br w:type="textWrapping"/>
              <w:t xml:space="preserve">7. Организация питания.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Ежедневно</w:t>
            </w:r>
          </w:p>
        </w:tc>
      </w:tr>
      <w:tr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1. Классный час.</w:t>
              <w:br w:type="textWrapping"/>
              <w:t xml:space="preserve">2. Проведение </w:t>
            </w:r>
            <w:r w:rsidDel="00000000" w:rsidR="00000000" w:rsidRPr="00000000">
              <w:rPr>
                <w:smallCaps w:val="0"/>
                <w:sz w:val="28"/>
                <w:szCs w:val="28"/>
                <w:u w:val="single"/>
                <w:rtl w:val="0"/>
              </w:rPr>
              <w:t xml:space="preserve">тематического классного часа</w:t>
            </w: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 2 раза в месяц.   </w:t>
              <w:br w:type="textWrapping"/>
              <w:t xml:space="preserve">3. Проверка дневников. </w:t>
              <w:br w:type="textWrapping"/>
              <w:t xml:space="preserve">4. Индивидуальная работа с родителями и детьми. </w:t>
              <w:br w:type="textWrapping"/>
              <w:t xml:space="preserve">5. Внеклассные мероприятия по планам предметных недель, плану ВР. </w:t>
              <w:br w:type="textWrapping"/>
              <w:t xml:space="preserve">6. Работа с активом класса.</w:t>
              <w:br w:type="textWrapping"/>
              <w:t xml:space="preserve">7. Организация дежурства по школе. 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Еженедельно</w:t>
            </w:r>
          </w:p>
        </w:tc>
      </w:tr>
      <w:tr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1. Посещение уроков своего класса. </w:t>
              <w:br w:type="textWrapping"/>
              <w:t xml:space="preserve">2. Консультация школьного психолога. </w:t>
              <w:br w:type="textWrapping"/>
              <w:t xml:space="preserve">3. Посещение совещаний по воспитательной работе. 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Ежемесячно</w:t>
            </w:r>
          </w:p>
        </w:tc>
      </w:tr>
      <w:tr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1. Родительское собрание. </w:t>
              <w:br w:type="textWrapping"/>
              <w:t xml:space="preserve">2. Генеральная уборка кабинетов. </w:t>
              <w:br w:type="textWrapping"/>
              <w:t xml:space="preserve">3. Экскурсии и культпоходы (инструктаж). </w:t>
              <w:br w:type="textWrapping"/>
              <w:t xml:space="preserve">4. Подведение итогов четверти.</w:t>
              <w:br w:type="textWrapping"/>
              <w:t xml:space="preserve">5. Сдача отчёта по воспитательной работе. </w:t>
              <w:br w:type="textWrapping"/>
              <w:t xml:space="preserve">6. Оформление классного журнала по итогам четверти. 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Каждую четверть</w:t>
            </w:r>
          </w:p>
        </w:tc>
      </w:tr>
      <w:tr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1. Проведение открытого мероприятия.</w:t>
              <w:br w:type="textWrapping"/>
              <w:t xml:space="preserve">2. Выступление на семинаре в школе по воспитательной работе.</w:t>
              <w:br w:type="textWrapping"/>
              <w:t xml:space="preserve">3. Оформление личных дел учащихся. </w:t>
              <w:br w:type="textWrapping"/>
              <w:t xml:space="preserve">4. Составление плана работы с классом.</w:t>
              <w:br w:type="textWrapping"/>
              <w:t xml:space="preserve">5. Анализ работы с классом.</w:t>
              <w:br w:type="textWrapping"/>
              <w:t xml:space="preserve">6. Составление социального портрета класса. 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Rule="auto"/>
              <w:jc w:val="center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smallCaps w:val="0"/>
                <w:sz w:val="28"/>
                <w:szCs w:val="28"/>
                <w:rtl w:val="0"/>
              </w:rPr>
              <w:t xml:space="preserve">Раз в год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